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28757B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Елшанка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Default="00103AC1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103A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</w:t>
            </w:r>
            <w:r w:rsidRPr="00103AC1">
              <w:rPr>
                <w:rFonts w:ascii="Times New Roman" w:hAnsi="Times New Roman" w:cs="Times New Roman"/>
                <w:sz w:val="28"/>
                <w:szCs w:val="28"/>
              </w:rPr>
              <w:t xml:space="preserve"> »    </w:t>
            </w:r>
            <w:r w:rsidRPr="00103A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  <w:p w:rsidR="00FB6B16" w:rsidRPr="00103AC1" w:rsidRDefault="00103AC1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r w:rsidRPr="00103A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28757B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28757B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28757B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28757B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28757B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28757B">
              <w:rPr>
                <w:rFonts w:ascii="Times New Roman" w:hAnsi="Times New Roman" w:cs="Times New Roman"/>
                <w:bCs/>
                <w:sz w:val="28"/>
                <w:szCs w:val="28"/>
              </w:rPr>
              <w:t>Елшанка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="00DF6AD6" w:rsidRPr="007D4BDD">
        <w:rPr>
          <w:rFonts w:ascii="Times New Roman" w:eastAsia="SimSun" w:hAnsi="Times New Roman" w:cs="Times New Roman"/>
          <w:sz w:val="28"/>
          <w:szCs w:val="28"/>
        </w:rPr>
        <w:t>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</w:t>
      </w:r>
      <w:proofErr w:type="gramEnd"/>
      <w:r w:rsidR="00DF6AD6" w:rsidRPr="007D4BDD">
        <w:rPr>
          <w:rFonts w:ascii="Times New Roman" w:eastAsia="SimSun" w:hAnsi="Times New Roman" w:cs="Times New Roman"/>
          <w:sz w:val="28"/>
          <w:szCs w:val="28"/>
        </w:rPr>
        <w:t xml:space="preserve">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28757B">
        <w:rPr>
          <w:rStyle w:val="FontStyle57"/>
          <w:sz w:val="28"/>
          <w:szCs w:val="28"/>
        </w:rPr>
        <w:t xml:space="preserve">сельского </w:t>
      </w:r>
      <w:r w:rsidRPr="000518D7">
        <w:rPr>
          <w:rStyle w:val="FontStyle57"/>
          <w:sz w:val="28"/>
          <w:szCs w:val="28"/>
        </w:rPr>
        <w:t xml:space="preserve">поселения </w:t>
      </w:r>
      <w:r w:rsidR="0028757B">
        <w:rPr>
          <w:rFonts w:ascii="Times New Roman" w:hAnsi="Times New Roman" w:cs="Times New Roman"/>
          <w:sz w:val="28"/>
          <w:szCs w:val="28"/>
        </w:rPr>
        <w:t>Елшанка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28757B">
        <w:rPr>
          <w:rFonts w:ascii="Times New Roman" w:hAnsi="Times New Roman" w:cs="Times New Roman"/>
          <w:sz w:val="28"/>
          <w:szCs w:val="28"/>
        </w:rPr>
        <w:t>дминистрация сельского  поселения Елшанка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28757B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28757B">
        <w:rPr>
          <w:bCs/>
          <w:sz w:val="28"/>
          <w:szCs w:val="28"/>
          <w:highlight w:val="magenta"/>
        </w:rPr>
        <w:softHyphen/>
      </w:r>
      <w:r w:rsidR="0028757B">
        <w:rPr>
          <w:bCs/>
          <w:sz w:val="28"/>
          <w:szCs w:val="28"/>
          <w:highlight w:val="magenta"/>
        </w:rPr>
        <w:softHyphen/>
      </w:r>
      <w:r w:rsidR="0028757B">
        <w:rPr>
          <w:bCs/>
          <w:sz w:val="28"/>
          <w:szCs w:val="28"/>
          <w:highlight w:val="magenta"/>
        </w:rPr>
        <w:softHyphen/>
      </w:r>
      <w:r w:rsidR="0028757B">
        <w:rPr>
          <w:bCs/>
          <w:sz w:val="28"/>
          <w:szCs w:val="28"/>
          <w:highlight w:val="magenta"/>
        </w:rPr>
        <w:softHyphen/>
      </w:r>
      <w:r w:rsidR="0028757B">
        <w:rPr>
          <w:bCs/>
          <w:sz w:val="28"/>
          <w:szCs w:val="28"/>
        </w:rPr>
        <w:t>Елшанка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28757B">
        <w:rPr>
          <w:sz w:val="28"/>
          <w:szCs w:val="28"/>
        </w:rPr>
        <w:t>становление Администрации сельского</w:t>
      </w:r>
      <w:r w:rsidR="00FA20DD">
        <w:rPr>
          <w:sz w:val="28"/>
          <w:szCs w:val="28"/>
        </w:rPr>
        <w:t xml:space="preserve"> поселения Елшанка </w:t>
      </w:r>
      <w:r w:rsidRPr="000518D7">
        <w:rPr>
          <w:sz w:val="28"/>
          <w:szCs w:val="28"/>
        </w:rPr>
        <w:t xml:space="preserve">муниципального района Сергиевский </w:t>
      </w:r>
      <w:r w:rsidR="00FA20DD">
        <w:rPr>
          <w:sz w:val="28"/>
          <w:szCs w:val="28"/>
        </w:rPr>
        <w:t xml:space="preserve">№ 43 от  4 декабря </w:t>
      </w:r>
      <w:r w:rsidR="009663D6">
        <w:rPr>
          <w:sz w:val="28"/>
          <w:szCs w:val="28"/>
        </w:rPr>
        <w:t>2023</w:t>
      </w:r>
      <w:r w:rsidR="00FA20DD">
        <w:rPr>
          <w:sz w:val="28"/>
          <w:szCs w:val="28"/>
        </w:rPr>
        <w:t xml:space="preserve"> </w:t>
      </w:r>
      <w:r w:rsidR="009663D6" w:rsidRPr="000518D7">
        <w:rPr>
          <w:sz w:val="28"/>
          <w:szCs w:val="28"/>
        </w:rPr>
        <w:t xml:space="preserve">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A20DD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FA20DD">
        <w:rPr>
          <w:bCs/>
          <w:sz w:val="28"/>
          <w:szCs w:val="28"/>
          <w:highlight w:val="magenta"/>
        </w:rPr>
        <w:softHyphen/>
      </w:r>
      <w:r w:rsidR="00FA20DD">
        <w:rPr>
          <w:bCs/>
          <w:sz w:val="28"/>
          <w:szCs w:val="28"/>
          <w:highlight w:val="magenta"/>
        </w:rPr>
        <w:softHyphen/>
      </w:r>
      <w:r w:rsidR="00FA20DD">
        <w:rPr>
          <w:bCs/>
          <w:sz w:val="28"/>
          <w:szCs w:val="28"/>
          <w:highlight w:val="magenta"/>
        </w:rPr>
        <w:softHyphen/>
      </w:r>
      <w:r w:rsidR="00FA20DD">
        <w:rPr>
          <w:bCs/>
          <w:sz w:val="28"/>
          <w:szCs w:val="28"/>
          <w:highlight w:val="magenta"/>
        </w:rPr>
        <w:softHyphen/>
      </w:r>
      <w:r w:rsidR="00FA20DD">
        <w:rPr>
          <w:bCs/>
          <w:sz w:val="28"/>
          <w:szCs w:val="28"/>
        </w:rPr>
        <w:t>Елшанка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FA20DD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A20DD">
        <w:rPr>
          <w:rFonts w:ascii="Times New Roman" w:hAnsi="Times New Roman" w:cs="Times New Roman"/>
          <w:sz w:val="28"/>
          <w:szCs w:val="28"/>
        </w:rPr>
        <w:t>Елшанка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FA20D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FA20DD">
        <w:rPr>
          <w:rFonts w:ascii="Times New Roman" w:hAnsi="Times New Roman" w:cs="Times New Roman"/>
          <w:sz w:val="28"/>
          <w:szCs w:val="28"/>
        </w:rPr>
        <w:t>А.В.Барабанов</w:t>
      </w:r>
      <w:proofErr w:type="spellEnd"/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0518D7"/>
    <w:rsid w:val="00103AC1"/>
    <w:rsid w:val="001E17AB"/>
    <w:rsid w:val="0028757B"/>
    <w:rsid w:val="002F348E"/>
    <w:rsid w:val="004C5ECA"/>
    <w:rsid w:val="004F5924"/>
    <w:rsid w:val="005C03A0"/>
    <w:rsid w:val="00632542"/>
    <w:rsid w:val="00686FF2"/>
    <w:rsid w:val="006C628A"/>
    <w:rsid w:val="00783FF3"/>
    <w:rsid w:val="007D4BDD"/>
    <w:rsid w:val="007D51DA"/>
    <w:rsid w:val="00911F9B"/>
    <w:rsid w:val="009663D6"/>
    <w:rsid w:val="00AF51CF"/>
    <w:rsid w:val="00B03D4A"/>
    <w:rsid w:val="00B90979"/>
    <w:rsid w:val="00CA1E26"/>
    <w:rsid w:val="00D65585"/>
    <w:rsid w:val="00DF6AD6"/>
    <w:rsid w:val="00E259A4"/>
    <w:rsid w:val="00E54ED9"/>
    <w:rsid w:val="00E62EF7"/>
    <w:rsid w:val="00E97B8E"/>
    <w:rsid w:val="00F211CB"/>
    <w:rsid w:val="00F547C2"/>
    <w:rsid w:val="00FA20DD"/>
    <w:rsid w:val="00FB0DA9"/>
    <w:rsid w:val="00FB6B16"/>
    <w:rsid w:val="00FE72B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DB93-B3DB-4167-8301-6192D550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2024-11-08T04:05:00Z</cp:lastPrinted>
  <dcterms:created xsi:type="dcterms:W3CDTF">2022-05-20T04:48:00Z</dcterms:created>
  <dcterms:modified xsi:type="dcterms:W3CDTF">2024-11-08T04:06:00Z</dcterms:modified>
</cp:coreProperties>
</file>